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4415" w14:textId="77777777" w:rsidR="003C79B4" w:rsidRDefault="00033021">
      <w:pPr>
        <w:pStyle w:val="BodyText"/>
        <w:spacing w:before="70"/>
        <w:ind w:left="141"/>
      </w:pPr>
      <w:r>
        <w:rPr>
          <w:color w:val="363636"/>
          <w:u w:val="single" w:color="363636"/>
        </w:rPr>
        <w:t>Guidance</w:t>
      </w:r>
      <w:r>
        <w:rPr>
          <w:color w:val="363636"/>
          <w:spacing w:val="-5"/>
          <w:u w:val="single" w:color="363636"/>
        </w:rPr>
        <w:t xml:space="preserve"> </w:t>
      </w:r>
      <w:r>
        <w:rPr>
          <w:color w:val="363636"/>
          <w:u w:val="single" w:color="363636"/>
        </w:rPr>
        <w:t>on</w:t>
      </w:r>
      <w:r>
        <w:rPr>
          <w:color w:val="363636"/>
          <w:spacing w:val="-4"/>
          <w:u w:val="single" w:color="363636"/>
        </w:rPr>
        <w:t xml:space="preserve"> </w:t>
      </w:r>
      <w:r>
        <w:rPr>
          <w:color w:val="363636"/>
          <w:u w:val="single" w:color="363636"/>
        </w:rPr>
        <w:t>Travel</w:t>
      </w:r>
      <w:r>
        <w:rPr>
          <w:color w:val="363636"/>
          <w:spacing w:val="-4"/>
          <w:u w:val="single" w:color="363636"/>
        </w:rPr>
        <w:t xml:space="preserve"> </w:t>
      </w:r>
      <w:r>
        <w:rPr>
          <w:color w:val="363636"/>
          <w:spacing w:val="-2"/>
          <w:u w:val="single" w:color="363636"/>
        </w:rPr>
        <w:t>Expenses</w:t>
      </w:r>
    </w:p>
    <w:p w14:paraId="57644416" w14:textId="77777777" w:rsidR="003C79B4" w:rsidRDefault="00033021">
      <w:pPr>
        <w:pStyle w:val="BodyText"/>
        <w:spacing w:before="122" w:line="259" w:lineRule="auto"/>
        <w:ind w:left="141" w:right="141"/>
        <w:jc w:val="both"/>
      </w:pPr>
      <w:r>
        <w:rPr>
          <w:color w:val="363636"/>
        </w:rPr>
        <w:t>Dyson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Institute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Engineering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&amp;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Technology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will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contribute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towards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your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costs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follows,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Assessment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Days,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Pre- Joiner Days and for attendance at the Physics Summer School where appropriate.</w:t>
      </w:r>
    </w:p>
    <w:p w14:paraId="57644417" w14:textId="77777777" w:rsidR="003C79B4" w:rsidRDefault="003C79B4">
      <w:pPr>
        <w:pStyle w:val="BodyText"/>
        <w:spacing w:before="16"/>
      </w:pPr>
    </w:p>
    <w:p w14:paraId="57644418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spacing w:before="0"/>
        <w:rPr>
          <w:color w:val="363636"/>
          <w:sz w:val="20"/>
        </w:rPr>
      </w:pPr>
      <w:r>
        <w:rPr>
          <w:color w:val="363636"/>
          <w:sz w:val="20"/>
        </w:rPr>
        <w:t>UK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(exc.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NI)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 xml:space="preserve">to </w:t>
      </w:r>
      <w:r>
        <w:rPr>
          <w:color w:val="363636"/>
          <w:spacing w:val="-4"/>
          <w:sz w:val="20"/>
        </w:rPr>
        <w:t>£150</w:t>
      </w:r>
    </w:p>
    <w:p w14:paraId="57644419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rPr>
          <w:color w:val="363636"/>
          <w:sz w:val="20"/>
        </w:rPr>
      </w:pPr>
      <w:r>
        <w:rPr>
          <w:color w:val="363636"/>
          <w:sz w:val="20"/>
        </w:rPr>
        <w:t>Northern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Irish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European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pacing w:val="-4"/>
          <w:sz w:val="20"/>
        </w:rPr>
        <w:t>£250</w:t>
      </w:r>
    </w:p>
    <w:p w14:paraId="5764441A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rPr>
          <w:color w:val="363636"/>
          <w:sz w:val="20"/>
        </w:rPr>
      </w:pPr>
      <w:r>
        <w:rPr>
          <w:color w:val="363636"/>
          <w:sz w:val="20"/>
        </w:rPr>
        <w:t>International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pacing w:val="-2"/>
          <w:sz w:val="20"/>
        </w:rPr>
        <w:t>£1,000</w:t>
      </w:r>
    </w:p>
    <w:p w14:paraId="5764441B" w14:textId="77777777" w:rsidR="003C79B4" w:rsidRDefault="003C79B4">
      <w:pPr>
        <w:pStyle w:val="BodyText"/>
        <w:spacing w:before="36"/>
      </w:pPr>
    </w:p>
    <w:p w14:paraId="5764441E" w14:textId="041F1F5E" w:rsidR="003C79B4" w:rsidRDefault="00033021" w:rsidP="00394439">
      <w:pPr>
        <w:pStyle w:val="BodyText"/>
        <w:spacing w:line="256" w:lineRule="auto"/>
        <w:ind w:left="141" w:right="150"/>
        <w:jc w:val="both"/>
      </w:pPr>
      <w:r>
        <w:t>We don’t want a financial burden to be a barrier to joining us. If booking or paying upfront for travel and/or accommodation yourself would affect your ability to attend an event on campus, please contact the Recruitment &amp; Admissions team, who will be happy to support.</w:t>
      </w:r>
      <w:r w:rsidR="00394439">
        <w:t xml:space="preserve"> </w:t>
      </w:r>
      <w:r>
        <w:rPr>
          <w:color w:val="363636"/>
        </w:rPr>
        <w:t>If your travel will cost more than the published claim limits, and this will impact your ability to attend, please contact the Admissions team to discuss as soon as possible.</w:t>
      </w:r>
    </w:p>
    <w:p w14:paraId="5764441F" w14:textId="77777777" w:rsidR="003C79B4" w:rsidRDefault="003C79B4">
      <w:pPr>
        <w:pStyle w:val="BodyText"/>
        <w:spacing w:before="20"/>
      </w:pPr>
    </w:p>
    <w:p w14:paraId="57644420" w14:textId="77777777" w:rsidR="003C79B4" w:rsidRDefault="00033021">
      <w:pPr>
        <w:pStyle w:val="BodyText"/>
        <w:ind w:left="141"/>
      </w:pPr>
      <w:r>
        <w:t>Once</w:t>
      </w:r>
      <w:r>
        <w:rPr>
          <w:spacing w:val="-4"/>
        </w:rPr>
        <w:t xml:space="preserve"> </w:t>
      </w:r>
      <w:r>
        <w:t>approved,</w:t>
      </w:r>
      <w:r>
        <w:rPr>
          <w:spacing w:val="-2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4"/>
        </w:rPr>
        <w:t>paid.</w:t>
      </w:r>
    </w:p>
    <w:p w14:paraId="57644421" w14:textId="77777777" w:rsidR="003C79B4" w:rsidRDefault="003C79B4">
      <w:pPr>
        <w:pStyle w:val="BodyText"/>
        <w:spacing w:before="36"/>
      </w:pPr>
    </w:p>
    <w:p w14:paraId="57644422" w14:textId="77777777" w:rsidR="003C79B4" w:rsidRDefault="00033021">
      <w:pPr>
        <w:pStyle w:val="BodyText"/>
        <w:ind w:left="141"/>
      </w:pPr>
      <w:r>
        <w:rPr>
          <w:color w:val="363636"/>
          <w:u w:val="single" w:color="363636"/>
        </w:rPr>
        <w:t>Guidance</w:t>
      </w:r>
      <w:r>
        <w:rPr>
          <w:color w:val="363636"/>
          <w:spacing w:val="-5"/>
          <w:u w:val="single" w:color="363636"/>
        </w:rPr>
        <w:t xml:space="preserve"> </w:t>
      </w:r>
      <w:r>
        <w:rPr>
          <w:color w:val="363636"/>
          <w:u w:val="single" w:color="363636"/>
        </w:rPr>
        <w:t>on</w:t>
      </w:r>
      <w:r>
        <w:rPr>
          <w:color w:val="363636"/>
          <w:spacing w:val="-5"/>
          <w:u w:val="single" w:color="363636"/>
        </w:rPr>
        <w:t xml:space="preserve"> </w:t>
      </w:r>
      <w:r>
        <w:rPr>
          <w:color w:val="363636"/>
          <w:u w:val="single" w:color="363636"/>
        </w:rPr>
        <w:t>Booking</w:t>
      </w:r>
      <w:r>
        <w:rPr>
          <w:color w:val="363636"/>
          <w:spacing w:val="-2"/>
          <w:u w:val="single" w:color="363636"/>
        </w:rPr>
        <w:t xml:space="preserve"> </w:t>
      </w:r>
      <w:r>
        <w:rPr>
          <w:color w:val="363636"/>
          <w:u w:val="single" w:color="363636"/>
        </w:rPr>
        <w:t>Travel</w:t>
      </w:r>
      <w:r>
        <w:rPr>
          <w:color w:val="363636"/>
          <w:spacing w:val="-4"/>
          <w:u w:val="single" w:color="363636"/>
        </w:rPr>
        <w:t xml:space="preserve"> </w:t>
      </w:r>
      <w:r>
        <w:rPr>
          <w:color w:val="363636"/>
          <w:u w:val="single" w:color="363636"/>
        </w:rPr>
        <w:t>&amp;</w:t>
      </w:r>
      <w:r>
        <w:rPr>
          <w:color w:val="363636"/>
          <w:spacing w:val="-2"/>
          <w:u w:val="single" w:color="363636"/>
        </w:rPr>
        <w:t xml:space="preserve"> Accommodation</w:t>
      </w:r>
    </w:p>
    <w:p w14:paraId="57644423" w14:textId="77777777" w:rsidR="003C79B4" w:rsidRDefault="00033021">
      <w:pPr>
        <w:pStyle w:val="BodyText"/>
        <w:spacing w:before="123"/>
        <w:ind w:left="141"/>
      </w:pPr>
      <w:r>
        <w:rPr>
          <w:color w:val="363636"/>
        </w:rPr>
        <w:t>Location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person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events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main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Dyson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Campus,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Malmesbury,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Wiltshire.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SN16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5"/>
        </w:rPr>
        <w:t>0RP</w:t>
      </w:r>
    </w:p>
    <w:p w14:paraId="57644424" w14:textId="77777777" w:rsidR="003C79B4" w:rsidRDefault="003C79B4">
      <w:pPr>
        <w:pStyle w:val="BodyText"/>
        <w:spacing w:before="35"/>
      </w:pPr>
    </w:p>
    <w:p w14:paraId="57644425" w14:textId="77777777" w:rsidR="003C79B4" w:rsidRDefault="00033021">
      <w:pPr>
        <w:pStyle w:val="BodyText"/>
        <w:spacing w:line="259" w:lineRule="auto"/>
        <w:ind w:left="141" w:right="148"/>
        <w:jc w:val="both"/>
      </w:pPr>
      <w:r>
        <w:rPr>
          <w:color w:val="363636"/>
        </w:rPr>
        <w:t>For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train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arrival,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Swindon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Chippenham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stations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main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line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Bristol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and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London,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with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taxi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ranks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available outside (approx. 30-40 minutes from campus). These two towns offer reasonably priced accommodation.</w:t>
      </w:r>
    </w:p>
    <w:p w14:paraId="57644426" w14:textId="77777777" w:rsidR="003C79B4" w:rsidRDefault="003C79B4">
      <w:pPr>
        <w:pStyle w:val="BodyText"/>
        <w:spacing w:before="16"/>
      </w:pPr>
    </w:p>
    <w:p w14:paraId="57644427" w14:textId="77777777" w:rsidR="003C79B4" w:rsidRDefault="00033021">
      <w:pPr>
        <w:pStyle w:val="BodyText"/>
        <w:spacing w:line="259" w:lineRule="auto"/>
        <w:ind w:left="141" w:right="141"/>
        <w:jc w:val="both"/>
      </w:pPr>
      <w:r>
        <w:rPr>
          <w:color w:val="363636"/>
        </w:rPr>
        <w:t>Kemble is the nearest station to Dyson (15 minutes by car) however you will need to pre-arrange taxis and note this is an unstaffed station with no facilities outside the morning peak. There are limited accommodation options in this village.</w:t>
      </w:r>
    </w:p>
    <w:p w14:paraId="57644428" w14:textId="77777777" w:rsidR="003C79B4" w:rsidRDefault="003C79B4">
      <w:pPr>
        <w:pStyle w:val="BodyText"/>
        <w:spacing w:before="16"/>
      </w:pPr>
    </w:p>
    <w:p w14:paraId="57644429" w14:textId="77777777" w:rsidR="003C79B4" w:rsidRDefault="00033021">
      <w:pPr>
        <w:pStyle w:val="BodyText"/>
        <w:spacing w:line="259" w:lineRule="auto"/>
        <w:ind w:left="141" w:right="152"/>
        <w:jc w:val="both"/>
      </w:pPr>
      <w:r>
        <w:rPr>
          <w:color w:val="363636"/>
        </w:rPr>
        <w:t>National Express (coach) run services to Swindon and Chippenham from London and Heathrow which are more cost effective than the train, however, are slower and less frequent.</w:t>
      </w:r>
    </w:p>
    <w:p w14:paraId="5764442A" w14:textId="77777777" w:rsidR="003C79B4" w:rsidRDefault="003C79B4">
      <w:pPr>
        <w:pStyle w:val="BodyText"/>
        <w:spacing w:before="15"/>
      </w:pPr>
    </w:p>
    <w:p w14:paraId="5764442B" w14:textId="77777777" w:rsidR="003C79B4" w:rsidRPr="006C5311" w:rsidRDefault="00033021">
      <w:pPr>
        <w:pStyle w:val="BodyText"/>
        <w:spacing w:before="1" w:line="259" w:lineRule="auto"/>
        <w:ind w:left="141" w:right="145"/>
        <w:jc w:val="both"/>
        <w:rPr>
          <w:b/>
          <w:bCs/>
          <w:u w:val="single"/>
        </w:rPr>
      </w:pPr>
      <w:r>
        <w:rPr>
          <w:color w:val="363636"/>
        </w:rPr>
        <w:t>Pre-booked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taxis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from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campus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stations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onwards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travel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is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required.</w:t>
      </w:r>
      <w:r>
        <w:rPr>
          <w:color w:val="363636"/>
          <w:spacing w:val="-5"/>
        </w:rPr>
        <w:t xml:space="preserve"> </w:t>
      </w:r>
      <w:r w:rsidRPr="006C5311">
        <w:rPr>
          <w:b/>
          <w:bCs/>
          <w:color w:val="363636"/>
          <w:u w:val="single"/>
        </w:rPr>
        <w:t>We</w:t>
      </w:r>
      <w:r w:rsidRPr="006C5311">
        <w:rPr>
          <w:b/>
          <w:bCs/>
          <w:color w:val="363636"/>
          <w:spacing w:val="-6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may</w:t>
      </w:r>
      <w:r w:rsidRPr="006C5311">
        <w:rPr>
          <w:b/>
          <w:bCs/>
          <w:color w:val="363636"/>
          <w:spacing w:val="-2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arrange</w:t>
      </w:r>
      <w:r w:rsidRPr="006C5311">
        <w:rPr>
          <w:b/>
          <w:bCs/>
          <w:color w:val="363636"/>
          <w:spacing w:val="-6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shuttle</w:t>
      </w:r>
      <w:r w:rsidRPr="006C5311">
        <w:rPr>
          <w:b/>
          <w:bCs/>
          <w:color w:val="363636"/>
          <w:spacing w:val="-6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taxis</w:t>
      </w:r>
      <w:r w:rsidRPr="006C5311">
        <w:rPr>
          <w:b/>
          <w:bCs/>
          <w:color w:val="363636"/>
          <w:spacing w:val="-5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if</w:t>
      </w:r>
      <w:r w:rsidRPr="006C5311">
        <w:rPr>
          <w:b/>
          <w:bCs/>
          <w:color w:val="363636"/>
          <w:spacing w:val="-5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demand</w:t>
      </w:r>
      <w:r w:rsidRPr="006C5311">
        <w:rPr>
          <w:b/>
          <w:bCs/>
          <w:color w:val="363636"/>
          <w:spacing w:val="-3"/>
          <w:u w:val="single"/>
        </w:rPr>
        <w:t xml:space="preserve"> </w:t>
      </w:r>
      <w:r w:rsidRPr="006C5311">
        <w:rPr>
          <w:b/>
          <w:bCs/>
          <w:color w:val="363636"/>
          <w:u w:val="single"/>
        </w:rPr>
        <w:t>requires, please let us know before you book so we can ascertain.</w:t>
      </w:r>
    </w:p>
    <w:p w14:paraId="5764442C" w14:textId="77777777" w:rsidR="003C79B4" w:rsidRDefault="003C79B4">
      <w:pPr>
        <w:pStyle w:val="BodyText"/>
        <w:spacing w:before="16"/>
      </w:pPr>
    </w:p>
    <w:p w14:paraId="5764442D" w14:textId="77777777" w:rsidR="003C79B4" w:rsidRDefault="00033021">
      <w:pPr>
        <w:pStyle w:val="BodyText"/>
        <w:spacing w:line="259" w:lineRule="auto"/>
        <w:ind w:left="141" w:right="153"/>
        <w:jc w:val="both"/>
      </w:pPr>
      <w:r>
        <w:rPr>
          <w:color w:val="363636"/>
        </w:rPr>
        <w:t>Due to the outbound traffic at the end of the day towards Chippenham and Swindon, we recommend giving 60 minutes journey time before booked trains.</w:t>
      </w:r>
    </w:p>
    <w:p w14:paraId="5764442E" w14:textId="77777777" w:rsidR="003C79B4" w:rsidRDefault="003C79B4">
      <w:pPr>
        <w:pStyle w:val="BodyText"/>
        <w:spacing w:before="15"/>
      </w:pPr>
    </w:p>
    <w:p w14:paraId="5764442F" w14:textId="77777777" w:rsidR="003C79B4" w:rsidRDefault="00033021">
      <w:pPr>
        <w:pStyle w:val="BodyText"/>
        <w:spacing w:line="259" w:lineRule="auto"/>
        <w:ind w:left="141" w:right="148"/>
        <w:jc w:val="both"/>
      </w:pPr>
      <w:r>
        <w:rPr>
          <w:color w:val="363636"/>
        </w:rPr>
        <w:t>Unless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you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are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driving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personal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vehicle,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we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don’t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recommend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10"/>
        </w:rPr>
        <w:t xml:space="preserve"> </w:t>
      </w:r>
      <w:r>
        <w:rPr>
          <w:color w:val="363636"/>
        </w:rPr>
        <w:t>Travelodges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at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Leigh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Delamare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for</w:t>
      </w:r>
      <w:r>
        <w:rPr>
          <w:color w:val="363636"/>
          <w:spacing w:val="-12"/>
        </w:rPr>
        <w:t xml:space="preserve"> </w:t>
      </w:r>
      <w:r>
        <w:rPr>
          <w:color w:val="363636"/>
        </w:rPr>
        <w:t>accommodation as these are part of the Services Complex on the M4 and involve large detours via motorway junctions to access by taxi drivers. The nearest bus service stops over a mile away (Kington Langley), with a walk on single track rural roads with no lighting to access the hotels on either side of the carriageway.</w:t>
      </w:r>
    </w:p>
    <w:p w14:paraId="57644430" w14:textId="77777777" w:rsidR="003C79B4" w:rsidRDefault="00033021">
      <w:pPr>
        <w:pStyle w:val="BodyText"/>
        <w:spacing w:before="37" w:line="520" w:lineRule="exact"/>
        <w:ind w:left="141" w:right="543"/>
        <w:jc w:val="both"/>
      </w:pPr>
      <w:r>
        <w:rPr>
          <w:color w:val="363636"/>
        </w:rPr>
        <w:t>If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you’d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like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advice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the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location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of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any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specific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accommodation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you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are considering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please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feel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free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to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ask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us. All receipts must contain:</w:t>
      </w:r>
    </w:p>
    <w:p w14:paraId="57644431" w14:textId="77777777" w:rsidR="003C79B4" w:rsidRDefault="00033021">
      <w:pPr>
        <w:pStyle w:val="ListParagraph"/>
        <w:numPr>
          <w:ilvl w:val="1"/>
          <w:numId w:val="1"/>
        </w:numPr>
        <w:tabs>
          <w:tab w:val="left" w:pos="861"/>
        </w:tabs>
        <w:spacing w:before="0" w:line="206" w:lineRule="exact"/>
        <w:rPr>
          <w:sz w:val="20"/>
        </w:rPr>
      </w:pPr>
      <w:r>
        <w:rPr>
          <w:color w:val="363636"/>
          <w:sz w:val="20"/>
        </w:rPr>
        <w:t>Name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of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traveller,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name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address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of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pacing w:val="-2"/>
          <w:sz w:val="20"/>
        </w:rPr>
        <w:t>accommodation</w:t>
      </w:r>
    </w:p>
    <w:p w14:paraId="57644432" w14:textId="77777777" w:rsidR="003C79B4" w:rsidRDefault="00033021">
      <w:pPr>
        <w:pStyle w:val="ListParagraph"/>
        <w:numPr>
          <w:ilvl w:val="1"/>
          <w:numId w:val="1"/>
        </w:numPr>
        <w:tabs>
          <w:tab w:val="left" w:pos="861"/>
        </w:tabs>
        <w:spacing w:before="11"/>
        <w:rPr>
          <w:sz w:val="20"/>
        </w:rPr>
      </w:pPr>
      <w:r>
        <w:rPr>
          <w:color w:val="363636"/>
          <w:sz w:val="20"/>
        </w:rPr>
        <w:t>Rate,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nights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stayed,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payment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pacing w:val="-2"/>
          <w:sz w:val="20"/>
        </w:rPr>
        <w:t>received.</w:t>
      </w:r>
    </w:p>
    <w:p w14:paraId="57644433" w14:textId="77777777" w:rsidR="003C79B4" w:rsidRDefault="00033021">
      <w:pPr>
        <w:pStyle w:val="ListParagraph"/>
        <w:numPr>
          <w:ilvl w:val="1"/>
          <w:numId w:val="1"/>
        </w:numPr>
        <w:tabs>
          <w:tab w:val="left" w:pos="861"/>
        </w:tabs>
        <w:spacing w:before="14"/>
        <w:rPr>
          <w:sz w:val="20"/>
        </w:rPr>
      </w:pPr>
      <w:r>
        <w:rPr>
          <w:color w:val="363636"/>
          <w:sz w:val="20"/>
        </w:rPr>
        <w:t>Must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be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VAT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receipt.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Booking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confirmation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will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not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be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pacing w:val="-2"/>
          <w:sz w:val="20"/>
        </w:rPr>
        <w:t>accepted.</w:t>
      </w:r>
    </w:p>
    <w:p w14:paraId="57644434" w14:textId="77777777" w:rsidR="003C79B4" w:rsidRDefault="00033021">
      <w:pPr>
        <w:pStyle w:val="ListParagraph"/>
        <w:numPr>
          <w:ilvl w:val="1"/>
          <w:numId w:val="1"/>
        </w:numPr>
        <w:tabs>
          <w:tab w:val="left" w:pos="861"/>
        </w:tabs>
        <w:spacing w:before="14"/>
        <w:rPr>
          <w:sz w:val="20"/>
        </w:rPr>
      </w:pPr>
      <w:r>
        <w:rPr>
          <w:color w:val="363636"/>
          <w:sz w:val="20"/>
        </w:rPr>
        <w:t>Taxi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journey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must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include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start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finish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points,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date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of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pacing w:val="-2"/>
          <w:sz w:val="20"/>
        </w:rPr>
        <w:t>travel.</w:t>
      </w:r>
    </w:p>
    <w:p w14:paraId="57644435" w14:textId="77777777" w:rsidR="003C79B4" w:rsidRDefault="00033021">
      <w:pPr>
        <w:pStyle w:val="ListParagraph"/>
        <w:numPr>
          <w:ilvl w:val="1"/>
          <w:numId w:val="1"/>
        </w:numPr>
        <w:tabs>
          <w:tab w:val="left" w:pos="861"/>
        </w:tabs>
        <w:spacing w:before="11"/>
        <w:rPr>
          <w:sz w:val="20"/>
        </w:rPr>
      </w:pPr>
      <w:r>
        <w:rPr>
          <w:color w:val="363636"/>
          <w:sz w:val="20"/>
        </w:rPr>
        <w:t>Reimbursements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will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not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be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made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if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corresponding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receipt(s)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is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pacing w:val="-2"/>
          <w:sz w:val="20"/>
        </w:rPr>
        <w:t>missing.</w:t>
      </w:r>
    </w:p>
    <w:p w14:paraId="57644436" w14:textId="77777777" w:rsidR="003C79B4" w:rsidRDefault="003C79B4">
      <w:pPr>
        <w:pStyle w:val="BodyText"/>
        <w:spacing w:before="37"/>
      </w:pPr>
    </w:p>
    <w:p w14:paraId="57644437" w14:textId="012BC329" w:rsidR="003C79B4" w:rsidRDefault="00033021">
      <w:pPr>
        <w:pStyle w:val="BodyText"/>
        <w:spacing w:before="1" w:line="256" w:lineRule="auto"/>
        <w:ind w:left="141" w:right="145"/>
        <w:jc w:val="both"/>
      </w:pPr>
      <w:r>
        <w:rPr>
          <w:color w:val="363636"/>
        </w:rPr>
        <w:t xml:space="preserve">Claims must be made within </w:t>
      </w:r>
      <w:r w:rsidR="00DD51EA">
        <w:rPr>
          <w:color w:val="363636"/>
        </w:rPr>
        <w:t>two weeks</w:t>
      </w:r>
      <w:r>
        <w:rPr>
          <w:color w:val="363636"/>
        </w:rPr>
        <w:t xml:space="preserve"> of travel to</w:t>
      </w:r>
      <w:r w:rsidRPr="00793687">
        <w:t xml:space="preserve"> </w:t>
      </w:r>
      <w:hyperlink r:id="rId10">
        <w:r w:rsidR="00064D65" w:rsidRPr="00793687">
          <w:t>via</w:t>
        </w:r>
      </w:hyperlink>
      <w:r w:rsidR="00064D65">
        <w:t xml:space="preserve"> the Liquid Files </w:t>
      </w:r>
      <w:r w:rsidR="00793687">
        <w:t>submission link emailed to candidates</w:t>
      </w:r>
      <w:r w:rsidR="008419D4">
        <w:t xml:space="preserve"> on their Assessment Day</w:t>
      </w:r>
      <w:r w:rsidR="00793687">
        <w:t>,</w:t>
      </w:r>
      <w:r>
        <w:rPr>
          <w:color w:val="0000FF"/>
        </w:rPr>
        <w:t xml:space="preserve"> </w:t>
      </w:r>
      <w:r>
        <w:rPr>
          <w:color w:val="363636"/>
        </w:rPr>
        <w:t xml:space="preserve">using the form, and all receipts </w:t>
      </w:r>
      <w:r>
        <w:rPr>
          <w:color w:val="363636"/>
          <w:spacing w:val="-2"/>
        </w:rPr>
        <w:t>attached.</w:t>
      </w:r>
    </w:p>
    <w:p w14:paraId="57644438" w14:textId="77777777" w:rsidR="003C79B4" w:rsidRDefault="003C79B4">
      <w:pPr>
        <w:pStyle w:val="BodyText"/>
        <w:spacing w:line="256" w:lineRule="auto"/>
        <w:jc w:val="both"/>
        <w:sectPr w:rsidR="003C79B4">
          <w:footerReference w:type="default" r:id="rId11"/>
          <w:type w:val="continuous"/>
          <w:pgSz w:w="11910" w:h="16840"/>
          <w:pgMar w:top="1060" w:right="992" w:bottom="1700" w:left="992" w:header="0" w:footer="1501" w:gutter="0"/>
          <w:pgNumType w:start="1"/>
          <w:cols w:space="720"/>
        </w:sectPr>
      </w:pPr>
    </w:p>
    <w:p w14:paraId="57644439" w14:textId="77777777" w:rsidR="003C79B4" w:rsidRDefault="00033021">
      <w:pPr>
        <w:spacing w:before="76"/>
        <w:ind w:left="141"/>
        <w:rPr>
          <w:rFonts w:ascii="Dyson Futura Medium" w:hAnsi="Dyson Futura Medium"/>
          <w:sz w:val="28"/>
        </w:rPr>
      </w:pPr>
      <w:r>
        <w:rPr>
          <w:rFonts w:ascii="Dyson Futura Medium" w:hAnsi="Dyson Futura Medium"/>
          <w:color w:val="585858"/>
          <w:sz w:val="28"/>
        </w:rPr>
        <w:lastRenderedPageBreak/>
        <w:t>Expense</w:t>
      </w:r>
      <w:r>
        <w:rPr>
          <w:rFonts w:ascii="Dyson Futura Medium" w:hAnsi="Dyson Futura Medium"/>
          <w:color w:val="585858"/>
          <w:spacing w:val="-4"/>
          <w:sz w:val="28"/>
        </w:rPr>
        <w:t xml:space="preserve"> </w:t>
      </w:r>
      <w:r>
        <w:rPr>
          <w:rFonts w:ascii="Dyson Futura Medium" w:hAnsi="Dyson Futura Medium"/>
          <w:color w:val="585858"/>
          <w:sz w:val="28"/>
        </w:rPr>
        <w:t>Reimbursement</w:t>
      </w:r>
      <w:r>
        <w:rPr>
          <w:rFonts w:ascii="Dyson Futura Medium" w:hAnsi="Dyson Futura Medium"/>
          <w:color w:val="585858"/>
          <w:spacing w:val="-5"/>
          <w:sz w:val="28"/>
        </w:rPr>
        <w:t xml:space="preserve"> </w:t>
      </w:r>
      <w:r>
        <w:rPr>
          <w:rFonts w:ascii="Dyson Futura Medium" w:hAnsi="Dyson Futura Medium"/>
          <w:color w:val="585858"/>
          <w:sz w:val="28"/>
        </w:rPr>
        <w:t>Request</w:t>
      </w:r>
      <w:r>
        <w:rPr>
          <w:rFonts w:ascii="Dyson Futura Medium" w:hAnsi="Dyson Futura Medium"/>
          <w:color w:val="585858"/>
          <w:spacing w:val="-4"/>
          <w:sz w:val="28"/>
        </w:rPr>
        <w:t xml:space="preserve"> </w:t>
      </w:r>
      <w:r>
        <w:rPr>
          <w:rFonts w:ascii="Dyson Futura Medium" w:hAnsi="Dyson Futura Medium"/>
          <w:color w:val="585858"/>
          <w:sz w:val="28"/>
        </w:rPr>
        <w:t>–</w:t>
      </w:r>
      <w:r>
        <w:rPr>
          <w:rFonts w:ascii="Dyson Futura Medium" w:hAnsi="Dyson Futura Medium"/>
          <w:color w:val="585858"/>
          <w:spacing w:val="-6"/>
          <w:sz w:val="28"/>
        </w:rPr>
        <w:t xml:space="preserve"> </w:t>
      </w:r>
      <w:r>
        <w:rPr>
          <w:rFonts w:ascii="Dyson Futura Medium" w:hAnsi="Dyson Futura Medium"/>
          <w:color w:val="585858"/>
          <w:spacing w:val="-4"/>
          <w:sz w:val="28"/>
        </w:rPr>
        <w:t>2025.</w:t>
      </w:r>
    </w:p>
    <w:p w14:paraId="5764443A" w14:textId="06EAA928" w:rsidR="003C79B4" w:rsidRDefault="00033021">
      <w:pPr>
        <w:spacing w:before="23" w:line="256" w:lineRule="auto"/>
        <w:ind w:left="141"/>
        <w:rPr>
          <w:rFonts w:ascii="Dyson Futura Medium"/>
          <w:sz w:val="24"/>
        </w:rPr>
      </w:pPr>
      <w:r>
        <w:rPr>
          <w:rFonts w:ascii="Dyson Futura Medium"/>
          <w:color w:val="585858"/>
          <w:sz w:val="24"/>
        </w:rPr>
        <w:t>Please</w:t>
      </w:r>
      <w:r>
        <w:rPr>
          <w:rFonts w:ascii="Dyson Futura Medium"/>
          <w:color w:val="585858"/>
          <w:spacing w:val="-4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type</w:t>
      </w:r>
      <w:r>
        <w:rPr>
          <w:rFonts w:ascii="Dyson Futura Medium"/>
          <w:color w:val="585858"/>
          <w:spacing w:val="-2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answers,</w:t>
      </w:r>
      <w:r>
        <w:rPr>
          <w:rFonts w:ascii="Dyson Futura Medium"/>
          <w:color w:val="585858"/>
          <w:spacing w:val="-5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and</w:t>
      </w:r>
      <w:r>
        <w:rPr>
          <w:rFonts w:ascii="Dyson Futura Medium"/>
          <w:color w:val="585858"/>
          <w:spacing w:val="-1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return</w:t>
      </w:r>
      <w:r>
        <w:rPr>
          <w:rFonts w:ascii="Dyson Futura Medium"/>
          <w:color w:val="585858"/>
          <w:spacing w:val="-4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as</w:t>
      </w:r>
      <w:r>
        <w:rPr>
          <w:rFonts w:ascii="Dyson Futura Medium"/>
          <w:color w:val="585858"/>
          <w:spacing w:val="-4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a</w:t>
      </w:r>
      <w:r>
        <w:rPr>
          <w:rFonts w:ascii="Dyson Futura Medium"/>
          <w:color w:val="585858"/>
          <w:spacing w:val="-5"/>
          <w:sz w:val="24"/>
        </w:rPr>
        <w:t xml:space="preserve"> </w:t>
      </w:r>
      <w:r>
        <w:rPr>
          <w:rFonts w:ascii="Dyson Futura Medium"/>
          <w:color w:val="585858"/>
          <w:sz w:val="24"/>
          <w:u w:val="single" w:color="585858"/>
        </w:rPr>
        <w:t>Word</w:t>
      </w:r>
      <w:r>
        <w:rPr>
          <w:rFonts w:ascii="Dyson Futura Medium"/>
          <w:color w:val="585858"/>
          <w:spacing w:val="-5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document</w:t>
      </w:r>
      <w:r>
        <w:rPr>
          <w:rFonts w:ascii="Dyson Futura Medium"/>
          <w:color w:val="585858"/>
          <w:spacing w:val="-2"/>
          <w:sz w:val="24"/>
        </w:rPr>
        <w:t xml:space="preserve"> </w:t>
      </w:r>
      <w:r w:rsidR="00793687">
        <w:rPr>
          <w:rFonts w:ascii="Dyson Futura Medium"/>
          <w:color w:val="585858"/>
          <w:sz w:val="24"/>
        </w:rPr>
        <w:t>via the Liquid Files link sent direct to candidates</w:t>
      </w:r>
      <w:r w:rsidR="008419D4">
        <w:rPr>
          <w:rFonts w:ascii="Dyson Futura Medium"/>
          <w:color w:val="585858"/>
          <w:sz w:val="24"/>
        </w:rPr>
        <w:t>,</w:t>
      </w:r>
      <w:r w:rsidR="00793687">
        <w:rPr>
          <w:rFonts w:ascii="Dyson Futura Medium"/>
          <w:color w:val="585858"/>
          <w:sz w:val="24"/>
        </w:rPr>
        <w:t xml:space="preserve"> </w:t>
      </w:r>
      <w:r>
        <w:rPr>
          <w:rFonts w:ascii="Dyson Futura Medium"/>
          <w:color w:val="585858"/>
          <w:sz w:val="24"/>
        </w:rPr>
        <w:t>with all associated receipts.</w:t>
      </w:r>
    </w:p>
    <w:p w14:paraId="5764443B" w14:textId="77777777" w:rsidR="003C79B4" w:rsidRDefault="00033021">
      <w:pPr>
        <w:pStyle w:val="BodyText"/>
        <w:spacing w:before="261"/>
        <w:ind w:left="141"/>
      </w:pPr>
      <w:r>
        <w:rPr>
          <w:color w:val="585858"/>
        </w:rPr>
        <w:t>Please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refer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hyperlink r:id="rId12">
        <w:r w:rsidR="003C79B4">
          <w:rPr>
            <w:color w:val="006FC0"/>
            <w:u w:val="single" w:color="006FC0"/>
          </w:rPr>
          <w:t>assessment</w:t>
        </w:r>
        <w:r w:rsidR="003C79B4">
          <w:rPr>
            <w:color w:val="006FC0"/>
            <w:spacing w:val="-3"/>
            <w:u w:val="single" w:color="006FC0"/>
          </w:rPr>
          <w:t xml:space="preserve"> </w:t>
        </w:r>
        <w:r w:rsidR="003C79B4">
          <w:rPr>
            <w:color w:val="006FC0"/>
            <w:u w:val="single" w:color="006FC0"/>
          </w:rPr>
          <w:t>day</w:t>
        </w:r>
      </w:hyperlink>
      <w:r>
        <w:rPr>
          <w:color w:val="006FC0"/>
          <w:spacing w:val="-4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our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website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provides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more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information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claim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limits:</w:t>
      </w:r>
    </w:p>
    <w:p w14:paraId="5764443C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spacing w:before="17"/>
        <w:rPr>
          <w:color w:val="363636"/>
          <w:sz w:val="20"/>
        </w:rPr>
      </w:pPr>
      <w:r>
        <w:rPr>
          <w:color w:val="363636"/>
          <w:sz w:val="20"/>
        </w:rPr>
        <w:t>UK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(exc.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NI)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 xml:space="preserve">to </w:t>
      </w:r>
      <w:r>
        <w:rPr>
          <w:color w:val="363636"/>
          <w:spacing w:val="-4"/>
          <w:sz w:val="20"/>
        </w:rPr>
        <w:t>£150</w:t>
      </w:r>
    </w:p>
    <w:p w14:paraId="5764443D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rPr>
          <w:color w:val="363636"/>
          <w:sz w:val="20"/>
        </w:rPr>
      </w:pPr>
      <w:r>
        <w:rPr>
          <w:color w:val="363636"/>
          <w:sz w:val="20"/>
        </w:rPr>
        <w:t>Northern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Irish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and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European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pacing w:val="-4"/>
          <w:sz w:val="20"/>
        </w:rPr>
        <w:t>£250</w:t>
      </w:r>
    </w:p>
    <w:p w14:paraId="5764443E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rPr>
          <w:color w:val="363636"/>
          <w:sz w:val="20"/>
        </w:rPr>
      </w:pPr>
      <w:r>
        <w:rPr>
          <w:color w:val="363636"/>
          <w:sz w:val="20"/>
        </w:rPr>
        <w:t>International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applicants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–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up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pacing w:val="-2"/>
          <w:sz w:val="20"/>
        </w:rPr>
        <w:t>£1,000</w:t>
      </w:r>
    </w:p>
    <w:p w14:paraId="5764443F" w14:textId="77777777" w:rsidR="003C79B4" w:rsidRDefault="003C79B4">
      <w:pPr>
        <w:pStyle w:val="BodyText"/>
        <w:spacing w:before="20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7015"/>
      </w:tblGrid>
      <w:tr w:rsidR="003C79B4" w14:paraId="57644442" w14:textId="77777777">
        <w:trPr>
          <w:trHeight w:val="393"/>
        </w:trPr>
        <w:tc>
          <w:tcPr>
            <w:tcW w:w="2617" w:type="dxa"/>
            <w:shd w:val="clear" w:color="auto" w:fill="DBE4F0"/>
          </w:tcPr>
          <w:p w14:paraId="57644440" w14:textId="77777777" w:rsidR="003C79B4" w:rsidRDefault="00033021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  <w:tc>
          <w:tcPr>
            <w:tcW w:w="7015" w:type="dxa"/>
          </w:tcPr>
          <w:p w14:paraId="57644441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46" w14:textId="77777777" w:rsidTr="008419D4">
        <w:trPr>
          <w:trHeight w:val="505"/>
        </w:trPr>
        <w:tc>
          <w:tcPr>
            <w:tcW w:w="2617" w:type="dxa"/>
            <w:shd w:val="clear" w:color="auto" w:fill="DBE4F0"/>
          </w:tcPr>
          <w:p w14:paraId="57644443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number,</w:t>
            </w:r>
          </w:p>
          <w:p w14:paraId="57644444" w14:textId="77777777" w:rsidR="003C79B4" w:rsidRDefault="00033021">
            <w:pPr>
              <w:pStyle w:val="TableParagraph"/>
              <w:spacing w:before="149"/>
              <w:ind w:left="110"/>
              <w:rPr>
                <w:sz w:val="20"/>
              </w:rPr>
            </w:pPr>
            <w:r>
              <w:rPr>
                <w:sz w:val="20"/>
              </w:rPr>
              <w:t>street,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code</w:t>
            </w:r>
          </w:p>
        </w:tc>
        <w:tc>
          <w:tcPr>
            <w:tcW w:w="7015" w:type="dxa"/>
          </w:tcPr>
          <w:p w14:paraId="57644445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49" w14:textId="77777777">
        <w:trPr>
          <w:trHeight w:val="390"/>
        </w:trPr>
        <w:tc>
          <w:tcPr>
            <w:tcW w:w="2617" w:type="dxa"/>
            <w:shd w:val="clear" w:color="auto" w:fill="DBE4F0"/>
          </w:tcPr>
          <w:p w14:paraId="57644447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015" w:type="dxa"/>
          </w:tcPr>
          <w:p w14:paraId="57644448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4C" w14:textId="77777777">
        <w:trPr>
          <w:trHeight w:val="391"/>
        </w:trPr>
        <w:tc>
          <w:tcPr>
            <w:tcW w:w="2617" w:type="dxa"/>
            <w:shd w:val="clear" w:color="auto" w:fill="DBE4F0"/>
          </w:tcPr>
          <w:p w14:paraId="5764444A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7015" w:type="dxa"/>
          </w:tcPr>
          <w:p w14:paraId="5764444B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4F" w14:textId="77777777">
        <w:trPr>
          <w:trHeight w:val="390"/>
        </w:trPr>
        <w:tc>
          <w:tcPr>
            <w:tcW w:w="2617" w:type="dxa"/>
            <w:shd w:val="clear" w:color="auto" w:fill="DBE4F0"/>
          </w:tcPr>
          <w:p w14:paraId="5764444D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7015" w:type="dxa"/>
          </w:tcPr>
          <w:p w14:paraId="5764444E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7644450" w14:textId="77777777" w:rsidR="003C79B4" w:rsidRDefault="003C79B4">
      <w:pPr>
        <w:pStyle w:val="BodyText"/>
        <w:spacing w:before="20" w:after="1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1932"/>
        <w:gridCol w:w="2090"/>
        <w:gridCol w:w="2998"/>
      </w:tblGrid>
      <w:tr w:rsidR="003C79B4" w14:paraId="57644453" w14:textId="77777777">
        <w:trPr>
          <w:trHeight w:val="390"/>
        </w:trPr>
        <w:tc>
          <w:tcPr>
            <w:tcW w:w="2609" w:type="dxa"/>
            <w:shd w:val="clear" w:color="auto" w:fill="DBE4F0"/>
          </w:tcPr>
          <w:p w14:paraId="57644451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  <w:tc>
          <w:tcPr>
            <w:tcW w:w="7020" w:type="dxa"/>
            <w:gridSpan w:val="3"/>
          </w:tcPr>
          <w:p w14:paraId="57644452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56" w14:textId="77777777">
        <w:trPr>
          <w:trHeight w:val="390"/>
        </w:trPr>
        <w:tc>
          <w:tcPr>
            <w:tcW w:w="2609" w:type="dxa"/>
            <w:shd w:val="clear" w:color="auto" w:fill="DBE4F0"/>
          </w:tcPr>
          <w:p w14:paraId="57644454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7020" w:type="dxa"/>
            <w:gridSpan w:val="3"/>
          </w:tcPr>
          <w:p w14:paraId="57644455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5B" w14:textId="77777777">
        <w:trPr>
          <w:trHeight w:val="393"/>
        </w:trPr>
        <w:tc>
          <w:tcPr>
            <w:tcW w:w="2609" w:type="dxa"/>
            <w:shd w:val="clear" w:color="auto" w:fill="DBE4F0"/>
          </w:tcPr>
          <w:p w14:paraId="57644457" w14:textId="77777777" w:rsidR="003C79B4" w:rsidRDefault="00033021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932" w:type="dxa"/>
          </w:tcPr>
          <w:p w14:paraId="57644458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shd w:val="clear" w:color="auto" w:fill="DBE4F0"/>
          </w:tcPr>
          <w:p w14:paraId="57644459" w14:textId="77777777" w:rsidR="003C79B4" w:rsidRDefault="00033021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998" w:type="dxa"/>
          </w:tcPr>
          <w:p w14:paraId="5764445A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3C79B4" w14:paraId="5764445E" w14:textId="77777777">
        <w:trPr>
          <w:trHeight w:val="390"/>
        </w:trPr>
        <w:tc>
          <w:tcPr>
            <w:tcW w:w="2609" w:type="dxa"/>
            <w:shd w:val="clear" w:color="auto" w:fill="DBE4F0"/>
          </w:tcPr>
          <w:p w14:paraId="5764445C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 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bank)</w:t>
            </w:r>
          </w:p>
        </w:tc>
        <w:tc>
          <w:tcPr>
            <w:tcW w:w="7020" w:type="dxa"/>
            <w:gridSpan w:val="3"/>
          </w:tcPr>
          <w:p w14:paraId="5764445D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764445F" w14:textId="77777777" w:rsidR="003C79B4" w:rsidRDefault="003C79B4">
      <w:pPr>
        <w:pStyle w:val="BodyText"/>
        <w:spacing w:before="34"/>
      </w:pPr>
    </w:p>
    <w:p w14:paraId="57644460" w14:textId="77777777" w:rsidR="003C79B4" w:rsidRDefault="00033021">
      <w:pPr>
        <w:pStyle w:val="BodyText"/>
        <w:ind w:left="141"/>
        <w:rPr>
          <w:rFonts w:ascii="Dyson Futura Medium"/>
        </w:rPr>
      </w:pPr>
      <w:r>
        <w:rPr>
          <w:rFonts w:ascii="Dyson Futura Medium"/>
        </w:rPr>
        <w:t>Travel</w:t>
      </w:r>
      <w:r>
        <w:rPr>
          <w:rFonts w:ascii="Dyson Futura Medium"/>
          <w:spacing w:val="-6"/>
        </w:rPr>
        <w:t xml:space="preserve"> </w:t>
      </w:r>
      <w:r>
        <w:rPr>
          <w:rFonts w:ascii="Dyson Futura Medium"/>
        </w:rPr>
        <w:t>Expense</w:t>
      </w:r>
      <w:r>
        <w:rPr>
          <w:rFonts w:ascii="Dyson Futura Medium"/>
          <w:spacing w:val="-8"/>
        </w:rPr>
        <w:t xml:space="preserve"> </w:t>
      </w:r>
      <w:r>
        <w:rPr>
          <w:rFonts w:ascii="Dyson Futura Medium"/>
          <w:spacing w:val="-2"/>
        </w:rPr>
        <w:t>Details</w:t>
      </w:r>
    </w:p>
    <w:p w14:paraId="57644461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spacing w:line="256" w:lineRule="auto"/>
        <w:ind w:right="332"/>
        <w:jc w:val="both"/>
        <w:rPr>
          <w:sz w:val="20"/>
        </w:rPr>
      </w:pPr>
      <w:r>
        <w:rPr>
          <w:sz w:val="20"/>
        </w:rPr>
        <w:t>Breakdown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costs</w:t>
      </w:r>
      <w:r>
        <w:rPr>
          <w:spacing w:val="-4"/>
          <w:sz w:val="20"/>
        </w:rPr>
        <w:t xml:space="preserve"> </w:t>
      </w:r>
      <w:r>
        <w:rPr>
          <w:sz w:val="20"/>
        </w:rPr>
        <w:t>below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receipts/proof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attached</w:t>
      </w:r>
      <w:r>
        <w:rPr>
          <w:spacing w:val="-1"/>
          <w:sz w:val="20"/>
        </w:rPr>
        <w:t xml:space="preserve"> </w:t>
      </w:r>
      <w:r>
        <w:rPr>
          <w:sz w:val="20"/>
        </w:rPr>
        <w:t>separately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claim.</w:t>
      </w:r>
      <w:r>
        <w:rPr>
          <w:spacing w:val="-3"/>
          <w:sz w:val="20"/>
        </w:rPr>
        <w:t xml:space="preserve"> </w:t>
      </w:r>
      <w:r>
        <w:rPr>
          <w:sz w:val="20"/>
        </w:rPr>
        <w:t>Hotel receipts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stay, name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booking, 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accommodation,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paid. Hotel</w:t>
      </w:r>
      <w:r>
        <w:rPr>
          <w:spacing w:val="-2"/>
          <w:sz w:val="20"/>
        </w:rPr>
        <w:t xml:space="preserve"> </w:t>
      </w:r>
      <w:r>
        <w:rPr>
          <w:sz w:val="20"/>
        </w:rPr>
        <w:t>booking confirmations cannot be accepted in lieu of receipt.</w:t>
      </w:r>
    </w:p>
    <w:p w14:paraId="57644462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0"/>
        </w:tabs>
        <w:spacing w:before="4"/>
        <w:ind w:left="500" w:hanging="359"/>
        <w:jc w:val="both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mileage,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postcode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postcode,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miles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route</w:t>
      </w:r>
      <w:r>
        <w:rPr>
          <w:spacing w:val="-5"/>
          <w:sz w:val="20"/>
        </w:rPr>
        <w:t xml:space="preserve"> </w:t>
      </w:r>
      <w:r>
        <w:rPr>
          <w:sz w:val="20"/>
        </w:rPr>
        <w:t>map</w:t>
      </w:r>
      <w:r>
        <w:rPr>
          <w:spacing w:val="-1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separately.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Don’t</w:t>
      </w:r>
    </w:p>
    <w:p w14:paraId="57644464" w14:textId="6EF6F177" w:rsidR="003C79B4" w:rsidRDefault="00033021" w:rsidP="008419D4">
      <w:pPr>
        <w:pStyle w:val="BodyText"/>
        <w:spacing w:before="19"/>
        <w:ind w:left="501"/>
        <w:jc w:val="both"/>
      </w:pPr>
      <w:r>
        <w:t>forget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rPr>
          <w:spacing w:val="-2"/>
        </w:rPr>
        <w:t>journey!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4042"/>
        <w:gridCol w:w="1210"/>
        <w:gridCol w:w="1764"/>
      </w:tblGrid>
      <w:tr w:rsidR="003C79B4" w14:paraId="57644469" w14:textId="77777777">
        <w:trPr>
          <w:trHeight w:val="390"/>
        </w:trPr>
        <w:tc>
          <w:tcPr>
            <w:tcW w:w="2614" w:type="dxa"/>
            <w:shd w:val="clear" w:color="auto" w:fill="DBE4F0"/>
          </w:tcPr>
          <w:p w14:paraId="57644465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(postcode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postcode)</w:t>
            </w:r>
          </w:p>
        </w:tc>
        <w:tc>
          <w:tcPr>
            <w:tcW w:w="4042" w:type="dxa"/>
          </w:tcPr>
          <w:p w14:paraId="57644466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 w14:paraId="57644467" w14:textId="77777777" w:rsidR="003C79B4" w:rsidRDefault="00033021">
            <w:pPr>
              <w:pStyle w:val="TableParagraph"/>
              <w:ind w:left="684"/>
              <w:rPr>
                <w:sz w:val="20"/>
              </w:rPr>
            </w:pPr>
            <w:r>
              <w:rPr>
                <w:spacing w:val="-2"/>
                <w:sz w:val="20"/>
              </w:rPr>
              <w:t>miles</w:t>
            </w:r>
          </w:p>
        </w:tc>
        <w:tc>
          <w:tcPr>
            <w:tcW w:w="1764" w:type="dxa"/>
          </w:tcPr>
          <w:p w14:paraId="57644468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6D" w14:textId="77777777">
        <w:trPr>
          <w:trHeight w:val="393"/>
        </w:trPr>
        <w:tc>
          <w:tcPr>
            <w:tcW w:w="2614" w:type="dxa"/>
            <w:shd w:val="clear" w:color="auto" w:fill="DBE4F0"/>
          </w:tcPr>
          <w:p w14:paraId="5764446A" w14:textId="77777777" w:rsidR="003C79B4" w:rsidRDefault="00033021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Train</w:t>
            </w:r>
          </w:p>
        </w:tc>
        <w:tc>
          <w:tcPr>
            <w:tcW w:w="5252" w:type="dxa"/>
            <w:gridSpan w:val="2"/>
          </w:tcPr>
          <w:p w14:paraId="5764446B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764446C" w14:textId="77777777" w:rsidR="003C79B4" w:rsidRDefault="00033021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71" w14:textId="77777777">
        <w:trPr>
          <w:trHeight w:val="390"/>
        </w:trPr>
        <w:tc>
          <w:tcPr>
            <w:tcW w:w="2614" w:type="dxa"/>
            <w:shd w:val="clear" w:color="auto" w:fill="DBE4F0"/>
          </w:tcPr>
          <w:p w14:paraId="5764446E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Bus/Coach</w:t>
            </w:r>
          </w:p>
        </w:tc>
        <w:tc>
          <w:tcPr>
            <w:tcW w:w="5252" w:type="dxa"/>
            <w:gridSpan w:val="2"/>
          </w:tcPr>
          <w:p w14:paraId="5764446F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7644470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75" w14:textId="77777777">
        <w:trPr>
          <w:trHeight w:val="390"/>
        </w:trPr>
        <w:tc>
          <w:tcPr>
            <w:tcW w:w="2614" w:type="dxa"/>
            <w:shd w:val="clear" w:color="auto" w:fill="DBE4F0"/>
          </w:tcPr>
          <w:p w14:paraId="57644472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Taxi</w:t>
            </w:r>
          </w:p>
        </w:tc>
        <w:tc>
          <w:tcPr>
            <w:tcW w:w="5252" w:type="dxa"/>
            <w:gridSpan w:val="2"/>
          </w:tcPr>
          <w:p w14:paraId="57644473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7644474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79" w14:textId="77777777">
        <w:trPr>
          <w:trHeight w:val="390"/>
        </w:trPr>
        <w:tc>
          <w:tcPr>
            <w:tcW w:w="2614" w:type="dxa"/>
            <w:shd w:val="clear" w:color="auto" w:fill="DBE4F0"/>
          </w:tcPr>
          <w:p w14:paraId="57644476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Hotel</w:t>
            </w:r>
          </w:p>
        </w:tc>
        <w:tc>
          <w:tcPr>
            <w:tcW w:w="5252" w:type="dxa"/>
            <w:gridSpan w:val="2"/>
          </w:tcPr>
          <w:p w14:paraId="57644477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7644478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7D" w14:textId="77777777">
        <w:trPr>
          <w:trHeight w:val="390"/>
        </w:trPr>
        <w:tc>
          <w:tcPr>
            <w:tcW w:w="2614" w:type="dxa"/>
            <w:shd w:val="clear" w:color="auto" w:fill="DBE4F0"/>
          </w:tcPr>
          <w:p w14:paraId="5764447A" w14:textId="77777777" w:rsidR="003C79B4" w:rsidRDefault="0003302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5252" w:type="dxa"/>
            <w:gridSpan w:val="2"/>
          </w:tcPr>
          <w:p w14:paraId="5764447B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764447C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81" w14:textId="77777777">
        <w:trPr>
          <w:trHeight w:val="390"/>
        </w:trPr>
        <w:tc>
          <w:tcPr>
            <w:tcW w:w="2614" w:type="dxa"/>
            <w:vMerge w:val="restart"/>
            <w:tcBorders>
              <w:left w:val="nil"/>
              <w:bottom w:val="nil"/>
            </w:tcBorders>
          </w:tcPr>
          <w:p w14:paraId="5764447E" w14:textId="77777777" w:rsidR="003C79B4" w:rsidRDefault="003C79B4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252" w:type="dxa"/>
            <w:gridSpan w:val="2"/>
            <w:shd w:val="clear" w:color="auto" w:fill="DBE4F0"/>
          </w:tcPr>
          <w:p w14:paraId="5764447F" w14:textId="77777777" w:rsidR="003C79B4" w:rsidRDefault="00033021">
            <w:pPr>
              <w:pStyle w:val="TableParagraph"/>
              <w:ind w:left="2961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(£GBP)</w:t>
            </w:r>
          </w:p>
        </w:tc>
        <w:tc>
          <w:tcPr>
            <w:tcW w:w="1764" w:type="dxa"/>
          </w:tcPr>
          <w:p w14:paraId="57644480" w14:textId="77777777" w:rsidR="003C79B4" w:rsidRDefault="00033021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3C79B4" w14:paraId="57644485" w14:textId="77777777">
        <w:trPr>
          <w:trHeight w:val="393"/>
        </w:trPr>
        <w:tc>
          <w:tcPr>
            <w:tcW w:w="2614" w:type="dxa"/>
            <w:vMerge/>
            <w:tcBorders>
              <w:top w:val="nil"/>
              <w:left w:val="nil"/>
              <w:bottom w:val="nil"/>
            </w:tcBorders>
          </w:tcPr>
          <w:p w14:paraId="57644482" w14:textId="77777777" w:rsidR="003C79B4" w:rsidRDefault="003C79B4">
            <w:pPr>
              <w:rPr>
                <w:sz w:val="2"/>
                <w:szCs w:val="2"/>
              </w:rPr>
            </w:pPr>
          </w:p>
        </w:tc>
        <w:tc>
          <w:tcPr>
            <w:tcW w:w="5252" w:type="dxa"/>
            <w:gridSpan w:val="2"/>
            <w:shd w:val="clear" w:color="auto" w:fill="DBE4F0"/>
          </w:tcPr>
          <w:p w14:paraId="57644483" w14:textId="77777777" w:rsidR="003C79B4" w:rsidRDefault="00033021">
            <w:pPr>
              <w:pStyle w:val="TableParagraph"/>
              <w:spacing w:before="18"/>
              <w:ind w:left="274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(£GBP)</w:t>
            </w:r>
          </w:p>
        </w:tc>
        <w:tc>
          <w:tcPr>
            <w:tcW w:w="1764" w:type="dxa"/>
          </w:tcPr>
          <w:p w14:paraId="57644484" w14:textId="77777777" w:rsidR="003C79B4" w:rsidRDefault="00033021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</w:tbl>
    <w:p w14:paraId="57644486" w14:textId="77777777" w:rsidR="003C79B4" w:rsidRDefault="003C79B4">
      <w:pPr>
        <w:pStyle w:val="BodyText"/>
        <w:spacing w:before="37"/>
      </w:pPr>
    </w:p>
    <w:p w14:paraId="57644487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rPr>
          <w:sz w:val="20"/>
        </w:rPr>
      </w:pP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approved,</w:t>
      </w:r>
      <w:r>
        <w:rPr>
          <w:spacing w:val="-2"/>
          <w:sz w:val="20"/>
        </w:rPr>
        <w:t xml:space="preserve"> </w:t>
      </w:r>
      <w:r>
        <w:rPr>
          <w:sz w:val="20"/>
        </w:rPr>
        <w:t>payments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four</w:t>
      </w:r>
      <w:r>
        <w:rPr>
          <w:spacing w:val="-5"/>
          <w:sz w:val="20"/>
        </w:rPr>
        <w:t xml:space="preserve"> </w:t>
      </w:r>
      <w:r>
        <w:rPr>
          <w:sz w:val="20"/>
        </w:rPr>
        <w:t>weeks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paid.</w:t>
      </w:r>
    </w:p>
    <w:p w14:paraId="57644488" w14:textId="77777777" w:rsidR="003C79B4" w:rsidRDefault="00033021">
      <w:pPr>
        <w:pStyle w:val="ListParagraph"/>
        <w:numPr>
          <w:ilvl w:val="0"/>
          <w:numId w:val="1"/>
        </w:numPr>
        <w:tabs>
          <w:tab w:val="left" w:pos="501"/>
        </w:tabs>
        <w:rPr>
          <w:sz w:val="20"/>
        </w:rPr>
      </w:pPr>
      <w:r>
        <w:rPr>
          <w:sz w:val="20"/>
        </w:rPr>
        <w:t>Mileage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calculated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20p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mile.</w:t>
      </w:r>
    </w:p>
    <w:p w14:paraId="57644489" w14:textId="77777777" w:rsidR="003C79B4" w:rsidRDefault="00033021">
      <w:pPr>
        <w:pStyle w:val="BodyText"/>
        <w:spacing w:before="16" w:line="259" w:lineRule="auto"/>
        <w:ind w:left="141" w:right="244"/>
      </w:pP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 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reimbursement.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securely transferred to Dyson Technology Limited for processing.</w:t>
      </w:r>
      <w:r>
        <w:rPr>
          <w:spacing w:val="40"/>
        </w:rPr>
        <w:t xml:space="preserve"> </w:t>
      </w:r>
      <w:r>
        <w:t xml:space="preserve">If you have any queries with regards to how your data is used, stored or securely disposed of, please contact Dyson’s Global Privacy Team at </w:t>
      </w:r>
      <w:hyperlink r:id="rId13">
        <w:r w:rsidR="003C79B4">
          <w:rPr>
            <w:color w:val="0000FF"/>
            <w:u w:val="single" w:color="0000FF"/>
          </w:rPr>
          <w:t>privacy@dyson.com</w:t>
        </w:r>
      </w:hyperlink>
    </w:p>
    <w:sectPr w:rsidR="003C79B4">
      <w:pgSz w:w="11910" w:h="16840"/>
      <w:pgMar w:top="1060" w:right="992" w:bottom="1700" w:left="992" w:header="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EA7A" w14:textId="77777777" w:rsidR="004775C2" w:rsidRDefault="004775C2">
      <w:r>
        <w:separator/>
      </w:r>
    </w:p>
  </w:endnote>
  <w:endnote w:type="continuationSeparator" w:id="0">
    <w:p w14:paraId="5F3BDACE" w14:textId="77777777" w:rsidR="004775C2" w:rsidRDefault="0047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yson Futura Light">
    <w:panose1 w:val="020B0403030204020306"/>
    <w:charset w:val="00"/>
    <w:family w:val="swiss"/>
    <w:pitch w:val="variable"/>
    <w:sig w:usb0="20000287" w:usb1="02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yson Futura Medium">
    <w:panose1 w:val="020B0603030204020306"/>
    <w:charset w:val="00"/>
    <w:family w:val="swiss"/>
    <w:pitch w:val="variable"/>
    <w:sig w:usb0="20000287" w:usb1="02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448A" w14:textId="529C297B" w:rsidR="003C79B4" w:rsidRDefault="003C79B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9046" w14:textId="77777777" w:rsidR="004775C2" w:rsidRDefault="004775C2">
      <w:r>
        <w:separator/>
      </w:r>
    </w:p>
  </w:footnote>
  <w:footnote w:type="continuationSeparator" w:id="0">
    <w:p w14:paraId="4063BF1A" w14:textId="77777777" w:rsidR="004775C2" w:rsidRDefault="0047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3C5"/>
    <w:multiLevelType w:val="hybridMultilevel"/>
    <w:tmpl w:val="68C0F5F6"/>
    <w:lvl w:ilvl="0" w:tplc="A1B29B5C">
      <w:numFmt w:val="bullet"/>
      <w:lvlText w:val="-"/>
      <w:lvlJc w:val="left"/>
      <w:pPr>
        <w:ind w:left="501" w:hanging="360"/>
      </w:pPr>
      <w:rPr>
        <w:rFonts w:ascii="Dyson Futura Light" w:eastAsia="Dyson Futura Light" w:hAnsi="Dyson Futura Light" w:cs="Dyson Futura Light" w:hint="default"/>
        <w:spacing w:val="0"/>
        <w:w w:val="99"/>
        <w:lang w:val="en-US" w:eastAsia="en-US" w:bidi="ar-SA"/>
      </w:rPr>
    </w:lvl>
    <w:lvl w:ilvl="1" w:tplc="BE26710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63636"/>
        <w:spacing w:val="0"/>
        <w:w w:val="99"/>
        <w:sz w:val="20"/>
        <w:szCs w:val="20"/>
        <w:lang w:val="en-US" w:eastAsia="en-US" w:bidi="ar-SA"/>
      </w:rPr>
    </w:lvl>
    <w:lvl w:ilvl="2" w:tplc="4A46E0E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33FCD30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F552D4B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74E27E58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6" w:tplc="8872FA62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1F44EF3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8" w:tplc="FAF65638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 w16cid:durableId="12181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B4"/>
    <w:rsid w:val="00033021"/>
    <w:rsid w:val="00064D65"/>
    <w:rsid w:val="00080D24"/>
    <w:rsid w:val="00207A03"/>
    <w:rsid w:val="002906CC"/>
    <w:rsid w:val="00394439"/>
    <w:rsid w:val="003974C0"/>
    <w:rsid w:val="003C79B4"/>
    <w:rsid w:val="0047711E"/>
    <w:rsid w:val="004775C2"/>
    <w:rsid w:val="00477EE2"/>
    <w:rsid w:val="006C5311"/>
    <w:rsid w:val="00793687"/>
    <w:rsid w:val="008419D4"/>
    <w:rsid w:val="00CD626F"/>
    <w:rsid w:val="00D6466F"/>
    <w:rsid w:val="00D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4415"/>
  <w15:docId w15:val="{9D09C211-4139-4FAD-8388-2ECE77B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yson Futura Light" w:eastAsia="Dyson Futura Light" w:hAnsi="Dyson Futura Light" w:cs="Dyson Futura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9"/>
      <w:ind w:left="5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paragraph" w:styleId="Header">
    <w:name w:val="header"/>
    <w:basedOn w:val="Normal"/>
    <w:link w:val="HeaderChar"/>
    <w:uiPriority w:val="99"/>
    <w:unhideWhenUsed/>
    <w:rsid w:val="00CD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6F"/>
    <w:rPr>
      <w:rFonts w:ascii="Dyson Futura Light" w:eastAsia="Dyson Futura Light" w:hAnsi="Dyson Futura Light" w:cs="Dyson Futura Light"/>
    </w:rPr>
  </w:style>
  <w:style w:type="paragraph" w:styleId="Footer">
    <w:name w:val="footer"/>
    <w:basedOn w:val="Normal"/>
    <w:link w:val="FooterChar"/>
    <w:uiPriority w:val="99"/>
    <w:unhideWhenUsed/>
    <w:rsid w:val="00CD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6F"/>
    <w:rPr>
      <w:rFonts w:ascii="Dyson Futura Light" w:eastAsia="Dyson Futura Light" w:hAnsi="Dyson Futura Light" w:cs="Dyson Futura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ivacy@dys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ysoninstitute.ac.uk/undergraduate/applying/assessment-d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ssions@dysoninstitut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7352a-39a5-486a-89c7-a8cfd7af7c8e" xsi:nil="true"/>
    <lcf76f155ced4ddcb4097134ff3c332f xmlns="30d32c04-587f-4eb1-83cf-a3ce3a4a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F2046391A3041B9634365922B1396" ma:contentTypeVersion="19" ma:contentTypeDescription="Create a new document." ma:contentTypeScope="" ma:versionID="4053948629dbfdcaca8bfbc79033314a">
  <xsd:schema xmlns:xsd="http://www.w3.org/2001/XMLSchema" xmlns:xs="http://www.w3.org/2001/XMLSchema" xmlns:p="http://schemas.microsoft.com/office/2006/metadata/properties" xmlns:ns2="30d32c04-587f-4eb1-83cf-a3ce3a4a65c6" xmlns:ns3="5bf7352a-39a5-486a-89c7-a8cfd7af7c8e" targetNamespace="http://schemas.microsoft.com/office/2006/metadata/properties" ma:root="true" ma:fieldsID="33b0f2eb0958c1fa30e74e47ed0a91e7" ns2:_="" ns3:_="">
    <xsd:import namespace="30d32c04-587f-4eb1-83cf-a3ce3a4a65c6"/>
    <xsd:import namespace="5bf7352a-39a5-486a-89c7-a8cfd7af7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2c04-587f-4eb1-83cf-a3ce3a4a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fffe7-b06c-453a-be03-e7867379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352a-39a5-486a-89c7-a8cfd7af7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2b56d-8cec-4bdd-b236-9fc923297ad2}" ma:internalName="TaxCatchAll" ma:showField="CatchAllData" ma:web="5bf7352a-39a5-486a-89c7-a8cfd7af7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E7115-0CEA-4A5C-B6A5-C17438F047C5}">
  <ds:schemaRefs>
    <ds:schemaRef ds:uri="http://schemas.microsoft.com/office/2006/metadata/properties"/>
    <ds:schemaRef ds:uri="http://schemas.microsoft.com/office/infopath/2007/PartnerControls"/>
    <ds:schemaRef ds:uri="5bf7352a-39a5-486a-89c7-a8cfd7af7c8e"/>
    <ds:schemaRef ds:uri="30d32c04-587f-4eb1-83cf-a3ce3a4a65c6"/>
  </ds:schemaRefs>
</ds:datastoreItem>
</file>

<file path=customXml/itemProps2.xml><?xml version="1.0" encoding="utf-8"?>
<ds:datastoreItem xmlns:ds="http://schemas.openxmlformats.org/officeDocument/2006/customXml" ds:itemID="{BC8A43D0-F902-4606-8D35-C1556619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2c04-587f-4eb1-83cf-a3ce3a4a65c6"/>
    <ds:schemaRef ds:uri="5bf7352a-39a5-486a-89c7-a8cfd7af7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16216-84BB-4B61-BDCC-EA68AA35F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806</Words>
  <Characters>4113</Characters>
  <Application>Microsoft Office Word</Application>
  <DocSecurity>0</DocSecurity>
  <Lines>124</Lines>
  <Paragraphs>79</Paragraphs>
  <ScaleCrop>false</ScaleCrop>
  <Company>DYSON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Hayden</dc:creator>
  <cp:lastModifiedBy>April Martel</cp:lastModifiedBy>
  <cp:revision>8</cp:revision>
  <dcterms:created xsi:type="dcterms:W3CDTF">2026-02-24T10:38:00Z</dcterms:created>
  <dcterms:modified xsi:type="dcterms:W3CDTF">2026-02-24T12:26:00Z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MSIP_Label_4fee8bbd-df84-49ff-a05e-7819f670e0cf_ActionId">
    <vt:lpwstr>1dd20601-7798-430c-b799-000020649574</vt:lpwstr>
  </property>
  <property fmtid="{D5CDD505-2E9C-101B-9397-08002B2CF9AE}" pid="6" name="MSIP_Label_4fee8bbd-df84-49ff-a05e-7819f670e0cf_ContentBits">
    <vt:lpwstr>0</vt:lpwstr>
  </property>
  <property fmtid="{D5CDD505-2E9C-101B-9397-08002B2CF9AE}" pid="7" name="MSIP_Label_4fee8bbd-df84-49ff-a05e-7819f670e0cf_Enabled">
    <vt:lpwstr>true</vt:lpwstr>
  </property>
  <property fmtid="{D5CDD505-2E9C-101B-9397-08002B2CF9AE}" pid="8" name="MSIP_Label_4fee8bbd-df84-49ff-a05e-7819f670e0cf_Method">
    <vt:lpwstr>Privileged</vt:lpwstr>
  </property>
  <property fmtid="{D5CDD505-2E9C-101B-9397-08002B2CF9AE}" pid="9" name="MSIP_Label_4fee8bbd-df84-49ff-a05e-7819f670e0cf_Name">
    <vt:lpwstr>4fee8bbd-df84-49ff-a05e-7819f670e0cf</vt:lpwstr>
  </property>
  <property fmtid="{D5CDD505-2E9C-101B-9397-08002B2CF9AE}" pid="10" name="MSIP_Label_4fee8bbd-df84-49ff-a05e-7819f670e0cf_SetDate">
    <vt:lpwstr>2023-02-21T08:41:40Z</vt:lpwstr>
  </property>
  <property fmtid="{D5CDD505-2E9C-101B-9397-08002B2CF9AE}" pid="11" name="MSIP_Label_4fee8bbd-df84-49ff-a05e-7819f670e0cf_SiteId">
    <vt:lpwstr>b6e8236b-ceb2-401d-9169-2917d0b07d48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0x010100369F2046391A3041B9634365922B1396</vt:lpwstr>
  </property>
  <property fmtid="{D5CDD505-2E9C-101B-9397-08002B2CF9AE}" pid="14" name="MediaServiceImageTags">
    <vt:lpwstr/>
  </property>
</Properties>
</file>